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112C74" w:rsidRPr="004C64F7">
        <w:rPr>
          <w:rFonts w:ascii="Times New Roman" w:hAnsi="Times New Roman"/>
          <w:color w:val="000000" w:themeColor="text1"/>
        </w:rPr>
        <w:t>TII2520S</w:t>
      </w:r>
    </w:p>
    <w:p w:rsidR="00112C74" w:rsidRDefault="00112C74" w:rsidP="00112C74">
      <w:r>
        <w:t xml:space="preserve">Стол состоит из рабочей столешницы прямоугольной формы, столешницы для боковой приставки, панельных опор и </w:t>
      </w:r>
      <w:proofErr w:type="spellStart"/>
      <w:r>
        <w:t>модест</w:t>
      </w:r>
      <w:proofErr w:type="gramStart"/>
      <w:r>
        <w:t>и</w:t>
      </w:r>
      <w:proofErr w:type="spellEnd"/>
      <w:r>
        <w:t>-</w:t>
      </w:r>
      <w:proofErr w:type="gramEnd"/>
      <w:r>
        <w:t xml:space="preserve"> панели.</w:t>
      </w:r>
    </w:p>
    <w:p w:rsidR="00112C74" w:rsidRDefault="00112C74" w:rsidP="00112C74">
      <w:r>
        <w:t xml:space="preserve">Столешница должна быть выполнена из древесностружечной плиты, 2 класса </w:t>
      </w:r>
      <w:proofErr w:type="spellStart"/>
      <w:r>
        <w:t>огнеустойчивости</w:t>
      </w:r>
      <w:proofErr w:type="spellEnd"/>
      <w:r>
        <w:t xml:space="preserve">, покрытой меламином. Столешница должна быть окаймлена кромкой АБС толщиной 2 мм.  Толщина столешницы-38 мм, края обрезаны под углом 90 градусов. Крепление столешницы к панельным ногам через профиль из </w:t>
      </w:r>
      <w:proofErr w:type="spellStart"/>
      <w:r>
        <w:t>экструдированного</w:t>
      </w:r>
      <w:proofErr w:type="spellEnd"/>
      <w:r>
        <w:t xml:space="preserve"> алюминия установленный внутри ноги. Столешница по нижнему краю по бокам имеет хромированную декоративную окантовку.</w:t>
      </w:r>
    </w:p>
    <w:p w:rsidR="00112C74" w:rsidRDefault="00112C74" w:rsidP="00112C74">
      <w:r>
        <w:t xml:space="preserve">Опоры стола снабжены пластиковыми регулируемыми ножками, которые позволяют нивелировать неровности пола, диапазон 10 мм. </w:t>
      </w:r>
    </w:p>
    <w:p w:rsidR="00112C74" w:rsidRDefault="00112C74" w:rsidP="00112C74">
      <w:r>
        <w:t xml:space="preserve">Высота </w:t>
      </w:r>
      <w:proofErr w:type="spellStart"/>
      <w:r>
        <w:t>модести</w:t>
      </w:r>
      <w:proofErr w:type="spellEnd"/>
      <w:r>
        <w:t xml:space="preserve">-панели, скрывающей ноги, - 300 мм, толщина 18 мм. </w:t>
      </w:r>
    </w:p>
    <w:p w:rsidR="00112C74" w:rsidRDefault="00112C74" w:rsidP="00112C74">
      <w:r>
        <w:t xml:space="preserve">Включает кабельный менеджмент (металлический лючок в столешнице, горизонтальный  кабельный канал, вертикальный кабельный канал). Под столешницей предусмотрен горизонтальный кабельный канал, предотвращающий спутывание проводов, разделенный на части. </w:t>
      </w:r>
      <w:proofErr w:type="gramStart"/>
      <w:r>
        <w:t>Провода выводятся через лючок в столешнице в кабельный канал, далее через металлический короб размером  62*32*530,  прикрученный к панельной ноге,- в напольный лючок).</w:t>
      </w:r>
      <w:proofErr w:type="gramEnd"/>
      <w:r>
        <w:t xml:space="preserve">  Все материалы, где применимо, должны обладать сертификатом FSC.</w:t>
      </w:r>
    </w:p>
    <w:p w:rsidR="00112C74" w:rsidRDefault="00112C74" w:rsidP="00112C74">
      <w:pPr>
        <w:rPr>
          <w:lang w:val="en-US"/>
        </w:rPr>
      </w:pPr>
      <w:r>
        <w:t>Мебель поставляется в разобранном виде.</w:t>
      </w:r>
    </w:p>
    <w:p w:rsidR="00112C74" w:rsidRDefault="00112C74" w:rsidP="00112C74">
      <w:pPr>
        <w:rPr>
          <w:lang w:val="en-US"/>
        </w:rPr>
      </w:pPr>
    </w:p>
    <w:p w:rsidR="00A5743C" w:rsidRDefault="005423C0" w:rsidP="00112C74">
      <w:r w:rsidRPr="005423C0">
        <w:rPr>
          <w:b/>
        </w:rPr>
        <w:t>Отделка</w:t>
      </w:r>
      <w:r>
        <w:t xml:space="preserve">: </w:t>
      </w:r>
      <w:r w:rsidR="00112C74">
        <w:t>Меламин</w:t>
      </w:r>
    </w:p>
    <w:p w:rsidR="00112C74" w:rsidRPr="00112C74" w:rsidRDefault="00112C74" w:rsidP="00112C74">
      <w:bookmarkStart w:id="0" w:name="_GoBack"/>
      <w:bookmarkEnd w:id="0"/>
    </w:p>
    <w:sectPr w:rsidR="00112C74" w:rsidRPr="0011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112C74"/>
    <w:rsid w:val="00364C8C"/>
    <w:rsid w:val="003E15A3"/>
    <w:rsid w:val="005423C0"/>
    <w:rsid w:val="005E68AD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5</cp:revision>
  <cp:lastPrinted>2017-10-31T10:42:00Z</cp:lastPrinted>
  <dcterms:created xsi:type="dcterms:W3CDTF">2017-10-31T10:42:00Z</dcterms:created>
  <dcterms:modified xsi:type="dcterms:W3CDTF">2017-12-28T09:11:00Z</dcterms:modified>
</cp:coreProperties>
</file>