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Default="00D568B1" w:rsidP="00A5743C">
      <w:pPr>
        <w:rPr>
          <w:rFonts w:ascii="Times New Roman" w:hAnsi="Times New Roman"/>
          <w:color w:val="000000" w:themeColor="text1"/>
          <w:lang w:val="en-US"/>
        </w:rPr>
      </w:pPr>
      <w:r w:rsidRPr="00364C8C">
        <w:rPr>
          <w:b/>
        </w:rPr>
        <w:t xml:space="preserve">Артикул: </w:t>
      </w:r>
      <w:r w:rsidR="001D532B" w:rsidRPr="004C64F7">
        <w:rPr>
          <w:rFonts w:ascii="Times New Roman" w:hAnsi="Times New Roman"/>
          <w:color w:val="000000" w:themeColor="text1"/>
        </w:rPr>
        <w:t>ШК-Ц800-2300</w:t>
      </w:r>
    </w:p>
    <w:p w:rsidR="001D532B" w:rsidRPr="004C64F7" w:rsidRDefault="001D532B" w:rsidP="001D53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Шкаф канцелярский высокий с распашными дверцами, Россия</w:t>
      </w:r>
    </w:p>
    <w:p w:rsidR="001D532B" w:rsidRPr="006B2135" w:rsidRDefault="001D532B" w:rsidP="001D53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B2135">
        <w:rPr>
          <w:rFonts w:ascii="Times New Roman" w:hAnsi="Times New Roman"/>
          <w:color w:val="000000" w:themeColor="text1"/>
        </w:rPr>
        <w:t>800*400*2300</w:t>
      </w:r>
    </w:p>
    <w:p w:rsidR="001D532B" w:rsidRPr="004C64F7" w:rsidRDefault="001D532B" w:rsidP="001D53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</w:t>
      </w:r>
      <w:r w:rsidRPr="006B2135">
        <w:rPr>
          <w:rFonts w:ascii="Times New Roman" w:hAnsi="Times New Roman"/>
          <w:color w:val="000000" w:themeColor="text1"/>
        </w:rPr>
        <w:t xml:space="preserve"> </w:t>
      </w:r>
      <w:r w:rsidRPr="004C64F7">
        <w:rPr>
          <w:rFonts w:ascii="Times New Roman" w:hAnsi="Times New Roman"/>
          <w:color w:val="000000" w:themeColor="text1"/>
        </w:rPr>
        <w:t>замком</w:t>
      </w:r>
    </w:p>
    <w:p w:rsidR="001D532B" w:rsidRDefault="001D532B" w:rsidP="00A5743C">
      <w:pPr>
        <w:rPr>
          <w:b/>
          <w:lang w:val="en-US"/>
        </w:rPr>
      </w:pPr>
    </w:p>
    <w:p w:rsidR="001D532B" w:rsidRPr="004C64F7" w:rsidRDefault="001D532B" w:rsidP="001D532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Шкаф состоит из корпуса, дверей, топа и полок.</w:t>
      </w:r>
    </w:p>
    <w:p w:rsidR="001D532B" w:rsidRPr="004C64F7" w:rsidRDefault="001D532B" w:rsidP="001D532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Корпус состоит из 2-х боковин, топа и дна. </w:t>
      </w:r>
    </w:p>
    <w:p w:rsidR="001D532B" w:rsidRPr="004C64F7" w:rsidRDefault="001D532B" w:rsidP="001D532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В основании шкафа предусматриваются пластиковые опоры с металлическими закладными элементами. Опоры имеют регулировку по высоте, позволяющую изнутри в  загруженном состоянии шкафа  компенсировать неровности пола.</w:t>
      </w:r>
    </w:p>
    <w:p w:rsidR="001D532B" w:rsidRPr="004C64F7" w:rsidRDefault="001D532B" w:rsidP="001D532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Материал изготовления - ЛДСП. Верхняя отделочная панель шкафа  изготовлена из плиты толщиной 16 мм с облицовкой торцов с кромкой ПВХ толщиной  1 мм (клеевая, отшлифованная). Класс покрытия - 1 и 2 с содержанием формальдегида до 8,0 включительно (класс эмиссии). Группа по физико-механическим свойствам - А. Боковины, дно, полки и глухие двери изготовлены из плиты толщиной 16 мм. Торцы  облицованы кромкой ПВХ толщиной не менее 0,4мм.  </w:t>
      </w:r>
    </w:p>
    <w:p w:rsidR="001D532B" w:rsidRPr="004C64F7" w:rsidRDefault="001D532B" w:rsidP="001D532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Элементы каркаса шкафа собираются при помощи эксцентриковых стяжек.</w:t>
      </w:r>
    </w:p>
    <w:p w:rsidR="001D532B" w:rsidRPr="004C64F7" w:rsidRDefault="001D532B" w:rsidP="001D532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Задняя стенка вкладная и несёт структурную нагрузку. Полки крепятся на металлические  полкодержатели, 4 точки опоры. Есть возможность регулировки полок по высоте. Максимальная распределенная нагрузка до 25 кг. </w:t>
      </w:r>
    </w:p>
    <w:p w:rsidR="001D532B" w:rsidRPr="004C64F7" w:rsidRDefault="001D532B" w:rsidP="001D532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Все дверцы снабжены металлическими ручками. Петля мебельная, </w:t>
      </w:r>
      <w:proofErr w:type="spellStart"/>
      <w:r w:rsidRPr="004C64F7">
        <w:rPr>
          <w:rFonts w:ascii="Times New Roman" w:hAnsi="Times New Roman"/>
          <w:color w:val="000000" w:themeColor="text1"/>
        </w:rPr>
        <w:t>четырёхшарнирная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. </w:t>
      </w:r>
      <w:bookmarkStart w:id="0" w:name="_GoBack"/>
      <w:bookmarkEnd w:id="0"/>
    </w:p>
    <w:p w:rsidR="007D5C42" w:rsidRDefault="007D5C42" w:rsidP="007D5C42">
      <w:pPr>
        <w:rPr>
          <w:rFonts w:ascii="Times New Roman" w:hAnsi="Times New Roman"/>
          <w:color w:val="000000" w:themeColor="text1"/>
        </w:rPr>
      </w:pPr>
    </w:p>
    <w:p w:rsidR="00A5743C" w:rsidRPr="001D532B" w:rsidRDefault="005423C0" w:rsidP="007D5C42">
      <w:r w:rsidRPr="005423C0">
        <w:rPr>
          <w:b/>
        </w:rPr>
        <w:t>Отделка</w:t>
      </w:r>
      <w:r>
        <w:t xml:space="preserve">: </w:t>
      </w:r>
      <w:r w:rsidR="001D532B">
        <w:t>ЛДСП</w:t>
      </w:r>
    </w:p>
    <w:p w:rsidR="009C196D" w:rsidRPr="003E15A3" w:rsidRDefault="009C196D" w:rsidP="009C196D"/>
    <w:sectPr w:rsidR="009C196D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1D532B"/>
    <w:rsid w:val="00364C8C"/>
    <w:rsid w:val="003E15A3"/>
    <w:rsid w:val="005423C0"/>
    <w:rsid w:val="005E68AD"/>
    <w:rsid w:val="007D5C42"/>
    <w:rsid w:val="009C196D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7D5C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7D5C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7</cp:revision>
  <cp:lastPrinted>2017-10-31T10:42:00Z</cp:lastPrinted>
  <dcterms:created xsi:type="dcterms:W3CDTF">2017-10-31T10:42:00Z</dcterms:created>
  <dcterms:modified xsi:type="dcterms:W3CDTF">2017-12-28T11:53:00Z</dcterms:modified>
</cp:coreProperties>
</file>